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553" w:rsidRDefault="009A3FD5">
      <w:pPr>
        <w:spacing w:after="0"/>
        <w:ind w:left="1134" w:hanging="1134"/>
        <w:jc w:val="center"/>
        <w:rPr>
          <w:rFonts w:ascii="PT Sans" w:eastAsia="PT Sans" w:hAnsi="PT Sans" w:cs="PT Sans"/>
          <w:b/>
          <w:color w:val="0070C0"/>
          <w:sz w:val="26"/>
          <w:szCs w:val="26"/>
        </w:rPr>
      </w:pPr>
      <w:r>
        <w:rPr>
          <w:rFonts w:ascii="PT Sans" w:eastAsia="PT Sans" w:hAnsi="PT Sans" w:cs="PT Sans"/>
          <w:b/>
          <w:color w:val="0070C0"/>
          <w:sz w:val="26"/>
          <w:szCs w:val="26"/>
        </w:rPr>
        <w:t>PÁLYÁZATI FELHÍVÁS</w:t>
      </w:r>
    </w:p>
    <w:sdt>
      <w:sdtPr>
        <w:tag w:val="goog_rdk_1"/>
        <w:id w:val="1229309816"/>
      </w:sdtPr>
      <w:sdtEndPr/>
      <w:sdtContent>
        <w:p w:rsidR="002A2553" w:rsidRDefault="009A3FD5">
          <w:pPr>
            <w:spacing w:after="240"/>
            <w:ind w:left="1134" w:hanging="1134"/>
            <w:jc w:val="center"/>
            <w:rPr>
              <w:rFonts w:ascii="PT Sans" w:eastAsia="PT Sans" w:hAnsi="PT Sans" w:cs="PT Sans"/>
              <w:b/>
              <w:color w:val="0070C0"/>
              <w:sz w:val="26"/>
              <w:szCs w:val="26"/>
            </w:rPr>
          </w:pPr>
          <w:r>
            <w:rPr>
              <w:rFonts w:ascii="PT Sans" w:eastAsia="PT Sans" w:hAnsi="PT Sans" w:cs="PT Sans"/>
              <w:b/>
              <w:color w:val="0070C0"/>
              <w:sz w:val="26"/>
              <w:szCs w:val="26"/>
            </w:rPr>
            <w:t>Tematikus ösztöndíj</w:t>
          </w:r>
          <w:r>
            <w:t xml:space="preserve"> </w:t>
          </w:r>
          <w:r>
            <w:rPr>
              <w:rFonts w:ascii="PT Sans" w:eastAsia="PT Sans" w:hAnsi="PT Sans" w:cs="PT Sans"/>
              <w:b/>
              <w:color w:val="0070C0"/>
              <w:sz w:val="26"/>
              <w:szCs w:val="26"/>
            </w:rPr>
            <w:t>számítógépes grafika és 3D modellalkotás tématerületen</w:t>
          </w:r>
          <w:sdt>
            <w:sdtPr>
              <w:tag w:val="goog_rdk_0"/>
              <w:id w:val="800790427"/>
            </w:sdtPr>
            <w:sdtEndPr/>
            <w:sdtContent/>
          </w:sdt>
        </w:p>
      </w:sdtContent>
    </w:sdt>
    <w:p w:rsidR="002A2553" w:rsidRDefault="009A3FD5">
      <w:pPr>
        <w:spacing w:after="240"/>
        <w:ind w:left="1134" w:hanging="1134"/>
        <w:jc w:val="center"/>
        <w:rPr>
          <w:rFonts w:ascii="PT Sans" w:eastAsia="PT Sans" w:hAnsi="PT Sans" w:cs="PT Sans"/>
          <w:b/>
          <w:color w:val="0070C0"/>
          <w:sz w:val="26"/>
          <w:szCs w:val="26"/>
        </w:rPr>
      </w:pPr>
      <w:r>
        <w:rPr>
          <w:rFonts w:ascii="PT Sans" w:eastAsia="PT Sans" w:hAnsi="PT Sans" w:cs="PT Sans"/>
          <w:b/>
          <w:noProof/>
          <w:color w:val="0070C0"/>
          <w:sz w:val="26"/>
          <w:szCs w:val="26"/>
          <w:lang w:val="hu-HU"/>
        </w:rPr>
        <w:drawing>
          <wp:inline distT="0" distB="0" distL="0" distR="0">
            <wp:extent cx="1745609" cy="613981"/>
            <wp:effectExtent l="0" t="0" r="0" b="0"/>
            <wp:docPr id="544593811" name="image2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5609" cy="6139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A2553" w:rsidRDefault="009A3F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ans" w:eastAsia="PT Sans" w:hAnsi="PT Sans" w:cs="PT Sans"/>
          <w:color w:val="000000"/>
        </w:rPr>
      </w:pPr>
      <w:r>
        <w:rPr>
          <w:rFonts w:ascii="PT Sans" w:eastAsia="PT Sans" w:hAnsi="PT Sans" w:cs="PT Sans"/>
          <w:color w:val="000000"/>
        </w:rPr>
        <w:t xml:space="preserve">Az </w:t>
      </w:r>
      <w:proofErr w:type="spellStart"/>
      <w:r>
        <w:rPr>
          <w:rFonts w:ascii="PT Sans" w:eastAsia="PT Sans" w:hAnsi="PT Sans" w:cs="PT Sans"/>
          <w:b/>
          <w:color w:val="000000"/>
        </w:rPr>
        <w:t>Info-Bionikai</w:t>
      </w:r>
      <w:proofErr w:type="spellEnd"/>
      <w:r>
        <w:rPr>
          <w:rFonts w:ascii="PT Sans" w:eastAsia="PT Sans" w:hAnsi="PT Sans" w:cs="PT Sans"/>
          <w:b/>
          <w:color w:val="000000"/>
        </w:rPr>
        <w:t xml:space="preserve"> Egyesület</w:t>
      </w:r>
      <w:r>
        <w:rPr>
          <w:rFonts w:ascii="PT Sans" w:eastAsia="PT Sans" w:hAnsi="PT Sans" w:cs="PT Sans"/>
          <w:color w:val="000000"/>
        </w:rPr>
        <w:t xml:space="preserve"> a Shapr3D támogatásával ösztöndíj pályázatot hirdet meg a Pázmány Péter Katolikus Egyetem Információs Technológiai és </w:t>
      </w:r>
      <w:proofErr w:type="spellStart"/>
      <w:r>
        <w:rPr>
          <w:rFonts w:ascii="PT Sans" w:eastAsia="PT Sans" w:hAnsi="PT Sans" w:cs="PT Sans"/>
          <w:color w:val="000000"/>
        </w:rPr>
        <w:t>Bionikai</w:t>
      </w:r>
      <w:proofErr w:type="spellEnd"/>
      <w:r>
        <w:rPr>
          <w:rFonts w:ascii="PT Sans" w:eastAsia="PT Sans" w:hAnsi="PT Sans" w:cs="PT Sans"/>
          <w:color w:val="000000"/>
        </w:rPr>
        <w:t xml:space="preserve"> Kar (PPKE ITK) hallgatóinak, tudományos előmenetelük támogatására számítógépes grafika és 3D modellalkotás tématerületen 202</w:t>
      </w:r>
      <w:r>
        <w:rPr>
          <w:rFonts w:ascii="PT Sans" w:eastAsia="PT Sans" w:hAnsi="PT Sans" w:cs="PT Sans"/>
        </w:rPr>
        <w:t>5</w:t>
      </w:r>
      <w:r>
        <w:rPr>
          <w:rFonts w:ascii="PT Sans" w:eastAsia="PT Sans" w:hAnsi="PT Sans" w:cs="PT Sans"/>
          <w:color w:val="000000"/>
        </w:rPr>
        <w:t xml:space="preserve">. </w:t>
      </w:r>
      <w:r>
        <w:rPr>
          <w:rFonts w:ascii="PT Sans" w:eastAsia="PT Sans" w:hAnsi="PT Sans" w:cs="PT Sans"/>
        </w:rPr>
        <w:t xml:space="preserve">szeptember </w:t>
      </w:r>
      <w:r>
        <w:rPr>
          <w:rFonts w:ascii="PT Sans" w:eastAsia="PT Sans" w:hAnsi="PT Sans" w:cs="PT Sans"/>
          <w:color w:val="000000"/>
        </w:rPr>
        <w:t>- 202</w:t>
      </w:r>
      <w:r>
        <w:rPr>
          <w:rFonts w:ascii="PT Sans" w:eastAsia="PT Sans" w:hAnsi="PT Sans" w:cs="PT Sans"/>
        </w:rPr>
        <w:t>6</w:t>
      </w:r>
      <w:r>
        <w:rPr>
          <w:rFonts w:ascii="PT Sans" w:eastAsia="PT Sans" w:hAnsi="PT Sans" w:cs="PT Sans"/>
          <w:color w:val="000000"/>
        </w:rPr>
        <w:t xml:space="preserve">. </w:t>
      </w:r>
      <w:r>
        <w:rPr>
          <w:rFonts w:ascii="PT Sans" w:eastAsia="PT Sans" w:hAnsi="PT Sans" w:cs="PT Sans"/>
        </w:rPr>
        <w:t>január</w:t>
      </w:r>
      <w:r>
        <w:rPr>
          <w:rFonts w:ascii="PT Sans" w:eastAsia="PT Sans" w:hAnsi="PT Sans" w:cs="PT Sans"/>
          <w:color w:val="000000"/>
        </w:rPr>
        <w:t xml:space="preserve"> időszakra.</w:t>
      </w:r>
    </w:p>
    <w:p w:rsidR="002A2553" w:rsidRDefault="009A3FD5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PT Sans" w:eastAsia="PT Sans" w:hAnsi="PT Sans" w:cs="PT Sans"/>
          <w:b/>
          <w:i/>
          <w:color w:val="000000"/>
        </w:rPr>
      </w:pPr>
      <w:r>
        <w:rPr>
          <w:rFonts w:ascii="PT Sans" w:eastAsia="PT Sans" w:hAnsi="PT Sans" w:cs="PT Sans"/>
          <w:b/>
          <w:i/>
          <w:color w:val="000000"/>
        </w:rPr>
        <w:t>A pályázat feltételei:</w:t>
      </w:r>
    </w:p>
    <w:p w:rsidR="002A2553" w:rsidRDefault="009A3F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Sans" w:eastAsia="PT Sans" w:hAnsi="PT Sans" w:cs="PT Sans"/>
          <w:color w:val="000000"/>
        </w:rPr>
      </w:pPr>
      <w:r>
        <w:rPr>
          <w:rFonts w:ascii="PT Sans" w:eastAsia="PT Sans" w:hAnsi="PT Sans" w:cs="PT Sans"/>
          <w:color w:val="000000"/>
        </w:rPr>
        <w:t xml:space="preserve">Az ösztöndíjra a PPKE ITK kar nappali tagozatos jogviszonnyal rendelkező hallgatói pályázhatnak, akik </w:t>
      </w:r>
    </w:p>
    <w:p w:rsidR="002A2553" w:rsidRPr="00895535" w:rsidRDefault="009A3FD5" w:rsidP="00203E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ans" w:eastAsia="PT Sans" w:hAnsi="PT Sans" w:cs="PT Sans"/>
        </w:rPr>
      </w:pPr>
      <w:proofErr w:type="spellStart"/>
      <w:r w:rsidRPr="00895535">
        <w:rPr>
          <w:rFonts w:ascii="PT Sans" w:eastAsia="PT Sans" w:hAnsi="PT Sans" w:cs="PT Sans"/>
        </w:rPr>
        <w:t>BSc</w:t>
      </w:r>
      <w:proofErr w:type="spellEnd"/>
      <w:r w:rsidRPr="00895535">
        <w:rPr>
          <w:rFonts w:ascii="PT Sans" w:eastAsia="PT Sans" w:hAnsi="PT Sans" w:cs="PT Sans"/>
        </w:rPr>
        <w:t xml:space="preserve"> képzés esetén Önálló </w:t>
      </w:r>
      <w:proofErr w:type="gramStart"/>
      <w:r w:rsidRPr="00895535">
        <w:rPr>
          <w:rFonts w:ascii="PT Sans" w:eastAsia="PT Sans" w:hAnsi="PT Sans" w:cs="PT Sans"/>
        </w:rPr>
        <w:t>laboratóriumi</w:t>
      </w:r>
      <w:proofErr w:type="gramEnd"/>
      <w:r w:rsidRPr="00895535">
        <w:rPr>
          <w:rFonts w:ascii="PT Sans" w:eastAsia="PT Sans" w:hAnsi="PT Sans" w:cs="PT Sans"/>
        </w:rPr>
        <w:t xml:space="preserve"> ill. Szakdolgozat vagy </w:t>
      </w:r>
      <w:proofErr w:type="spellStart"/>
      <w:r w:rsidRPr="00895535">
        <w:rPr>
          <w:rFonts w:ascii="PT Sans" w:eastAsia="PT Sans" w:hAnsi="PT Sans" w:cs="PT Sans"/>
        </w:rPr>
        <w:t>MSc</w:t>
      </w:r>
      <w:proofErr w:type="spellEnd"/>
      <w:r w:rsidRPr="00895535">
        <w:rPr>
          <w:rFonts w:ascii="PT Sans" w:eastAsia="PT Sans" w:hAnsi="PT Sans" w:cs="PT Sans"/>
        </w:rPr>
        <w:t xml:space="preserve"> képzés esetén </w:t>
      </w:r>
      <w:proofErr w:type="spellStart"/>
      <w:r w:rsidRPr="00895535">
        <w:rPr>
          <w:rFonts w:ascii="PT Sans" w:eastAsia="PT Sans" w:hAnsi="PT Sans" w:cs="PT Sans"/>
        </w:rPr>
        <w:t>Tutored</w:t>
      </w:r>
      <w:proofErr w:type="spellEnd"/>
      <w:r w:rsidRPr="00895535">
        <w:rPr>
          <w:rFonts w:ascii="PT Sans" w:eastAsia="PT Sans" w:hAnsi="PT Sans" w:cs="PT Sans"/>
        </w:rPr>
        <w:t xml:space="preserve"> Research Project ill. </w:t>
      </w:r>
      <w:proofErr w:type="spellStart"/>
      <w:r w:rsidRPr="00895535">
        <w:rPr>
          <w:rFonts w:ascii="PT Sans" w:eastAsia="PT Sans" w:hAnsi="PT Sans" w:cs="PT Sans"/>
        </w:rPr>
        <w:t>Thesis</w:t>
      </w:r>
      <w:proofErr w:type="spellEnd"/>
      <w:r w:rsidRPr="00895535">
        <w:rPr>
          <w:rFonts w:ascii="PT Sans" w:eastAsia="PT Sans" w:hAnsi="PT Sans" w:cs="PT Sans"/>
        </w:rPr>
        <w:t xml:space="preserve"> </w:t>
      </w:r>
      <w:proofErr w:type="spellStart"/>
      <w:r w:rsidRPr="00895535">
        <w:rPr>
          <w:rFonts w:ascii="PT Sans" w:eastAsia="PT Sans" w:hAnsi="PT Sans" w:cs="PT Sans"/>
        </w:rPr>
        <w:t>Work</w:t>
      </w:r>
      <w:proofErr w:type="spellEnd"/>
      <w:r w:rsidRPr="00895535">
        <w:rPr>
          <w:rFonts w:ascii="PT Sans" w:eastAsia="PT Sans" w:hAnsi="PT Sans" w:cs="PT Sans"/>
        </w:rPr>
        <w:t xml:space="preserve"> I., II. témája a kiírásban szereplő területhez tartozik;</w:t>
      </w:r>
    </w:p>
    <w:p w:rsidR="002A2553" w:rsidRDefault="009A3F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ans" w:eastAsia="PT Sans" w:hAnsi="PT Sans" w:cs="PT Sans"/>
          <w:color w:val="000000"/>
        </w:rPr>
      </w:pPr>
      <w:r>
        <w:rPr>
          <w:rFonts w:ascii="PT Sans" w:eastAsia="PT Sans" w:hAnsi="PT Sans" w:cs="PT Sans"/>
          <w:color w:val="000000"/>
        </w:rPr>
        <w:t xml:space="preserve">Az elmúlt félévben kiemelkedő szakmai munkát végeztek. Előnyt jelent a témában elért és dokumentált korábbi eredmény (TDK dolgozat, publikáció, bemutató, műszaki megoldás, szoftver, stb.). </w:t>
      </w:r>
    </w:p>
    <w:p w:rsidR="002A2553" w:rsidRDefault="009A3F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ans" w:eastAsia="PT Sans" w:hAnsi="PT Sans" w:cs="PT Sans"/>
          <w:color w:val="000000"/>
        </w:rPr>
      </w:pPr>
      <w:r>
        <w:rPr>
          <w:rFonts w:ascii="PT Sans" w:eastAsia="PT Sans" w:hAnsi="PT Sans" w:cs="PT Sans"/>
          <w:color w:val="000000"/>
        </w:rPr>
        <w:t>Az ösztöndíjat elnyert pályázó vállalja, hogy a kutatási eredményeket a támogatási időszak végén egy legalább 10 oldalas beszámolóban, illetve egy 15 perces el</w:t>
      </w:r>
      <w:r>
        <w:rPr>
          <w:color w:val="000000"/>
        </w:rPr>
        <w:t>őadásban</w:t>
      </w:r>
      <w:r>
        <w:rPr>
          <w:rFonts w:ascii="PT Sans" w:eastAsia="PT Sans" w:hAnsi="PT Sans" w:cs="PT Sans"/>
          <w:color w:val="000000"/>
        </w:rPr>
        <w:t xml:space="preserve"> összefoglalja.</w:t>
      </w:r>
    </w:p>
    <w:p w:rsidR="002A2553" w:rsidRDefault="009A3FD5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PT Sans" w:eastAsia="PT Sans" w:hAnsi="PT Sans" w:cs="PT Sans"/>
          <w:b/>
          <w:i/>
          <w:color w:val="000000"/>
        </w:rPr>
      </w:pPr>
      <w:r>
        <w:rPr>
          <w:rFonts w:ascii="PT Sans" w:eastAsia="PT Sans" w:hAnsi="PT Sans" w:cs="PT Sans"/>
          <w:b/>
          <w:i/>
          <w:color w:val="000000"/>
        </w:rPr>
        <w:t>Az ösztöndíj összege:</w:t>
      </w:r>
    </w:p>
    <w:p w:rsidR="002A2553" w:rsidRDefault="009A3F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ans" w:eastAsia="PT Sans" w:hAnsi="PT Sans" w:cs="PT Sans"/>
          <w:color w:val="000000"/>
        </w:rPr>
      </w:pPr>
      <w:r>
        <w:rPr>
          <w:rFonts w:ascii="PT Sans" w:eastAsia="PT Sans" w:hAnsi="PT Sans" w:cs="PT Sans"/>
          <w:color w:val="000000"/>
        </w:rPr>
        <w:t>Az ösztöndíj max</w:t>
      </w:r>
      <w:r>
        <w:rPr>
          <w:rFonts w:ascii="PT Sans" w:eastAsia="PT Sans" w:hAnsi="PT Sans" w:cs="PT Sans"/>
        </w:rPr>
        <w:t xml:space="preserve">imum </w:t>
      </w:r>
      <w:r>
        <w:rPr>
          <w:rFonts w:ascii="PT Sans" w:eastAsia="PT Sans" w:hAnsi="PT Sans" w:cs="PT Sans"/>
          <w:color w:val="000000"/>
        </w:rPr>
        <w:t>2 fő részére öthavi juttatás, melynek összege nettó 100.000,- Ft/hó/fő. Az ösztöndíjat elnyert hallgató az adott hónap 12. napjáig kapja meg a támogatás összegét, az ösztöndíjszerződésben részletezett feltételek mellett.</w:t>
      </w:r>
    </w:p>
    <w:p w:rsidR="002A2553" w:rsidRDefault="009A3FD5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PT Sans" w:eastAsia="PT Sans" w:hAnsi="PT Sans" w:cs="PT Sans"/>
          <w:b/>
          <w:i/>
          <w:color w:val="000000"/>
        </w:rPr>
      </w:pPr>
      <w:r>
        <w:rPr>
          <w:rFonts w:ascii="PT Sans" w:eastAsia="PT Sans" w:hAnsi="PT Sans" w:cs="PT Sans"/>
          <w:b/>
          <w:i/>
          <w:color w:val="000000"/>
        </w:rPr>
        <w:t>A pályázat benyújtása:</w:t>
      </w:r>
    </w:p>
    <w:p w:rsidR="002A2553" w:rsidRDefault="009A3F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ans" w:eastAsia="PT Sans" w:hAnsi="PT Sans" w:cs="PT Sans"/>
          <w:color w:val="000000"/>
        </w:rPr>
      </w:pPr>
      <w:r>
        <w:rPr>
          <w:rFonts w:ascii="PT Sans" w:eastAsia="PT Sans" w:hAnsi="PT Sans" w:cs="PT Sans"/>
          <w:color w:val="000000"/>
        </w:rPr>
        <w:t xml:space="preserve">A pályázati </w:t>
      </w:r>
      <w:proofErr w:type="gramStart"/>
      <w:r>
        <w:rPr>
          <w:rFonts w:ascii="PT Sans" w:eastAsia="PT Sans" w:hAnsi="PT Sans" w:cs="PT Sans"/>
          <w:color w:val="000000"/>
        </w:rPr>
        <w:t>dokumentum</w:t>
      </w:r>
      <w:proofErr w:type="gramEnd"/>
      <w:r>
        <w:rPr>
          <w:rFonts w:ascii="PT Sans" w:eastAsia="PT Sans" w:hAnsi="PT Sans" w:cs="PT Sans"/>
          <w:color w:val="000000"/>
        </w:rPr>
        <w:t xml:space="preserve"> az alábbi részekből áll:</w:t>
      </w:r>
    </w:p>
    <w:p w:rsidR="002A2553" w:rsidRDefault="009A3F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ans" w:eastAsia="PT Sans" w:hAnsi="PT Sans" w:cs="PT Sans"/>
          <w:color w:val="000000"/>
        </w:rPr>
      </w:pPr>
      <w:r>
        <w:rPr>
          <w:rFonts w:ascii="PT Sans" w:eastAsia="PT Sans" w:hAnsi="PT Sans" w:cs="PT Sans"/>
          <w:color w:val="000000"/>
        </w:rPr>
        <w:t>Pályázati adatlap</w:t>
      </w:r>
    </w:p>
    <w:p w:rsidR="002A2553" w:rsidRDefault="009A3F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ans" w:eastAsia="PT Sans" w:hAnsi="PT Sans" w:cs="PT Sans"/>
          <w:color w:val="000000"/>
        </w:rPr>
      </w:pPr>
      <w:r>
        <w:rPr>
          <w:rFonts w:ascii="PT Sans" w:eastAsia="PT Sans" w:hAnsi="PT Sans" w:cs="PT Sans"/>
          <w:color w:val="000000"/>
        </w:rPr>
        <w:t>Szakmai önéletrajz, amely tartalmazza a korábban végzett tudományos munkákat (1. sz. melléklet)</w:t>
      </w:r>
    </w:p>
    <w:p w:rsidR="002A2553" w:rsidRDefault="009A3F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ans" w:eastAsia="PT Sans" w:hAnsi="PT Sans" w:cs="PT Sans"/>
          <w:color w:val="000000"/>
        </w:rPr>
      </w:pPr>
      <w:r>
        <w:rPr>
          <w:rFonts w:ascii="PT Sans" w:eastAsia="PT Sans" w:hAnsi="PT Sans" w:cs="PT Sans"/>
          <w:color w:val="000000"/>
        </w:rPr>
        <w:t>Témavezetői ajánlás (2. sz. melléklet)</w:t>
      </w:r>
    </w:p>
    <w:p w:rsidR="002A2553" w:rsidRDefault="009A3F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ans" w:eastAsia="PT Sans" w:hAnsi="PT Sans" w:cs="PT Sans"/>
          <w:color w:val="000000"/>
        </w:rPr>
      </w:pPr>
      <w:r>
        <w:rPr>
          <w:rFonts w:ascii="PT Sans" w:eastAsia="PT Sans" w:hAnsi="PT Sans" w:cs="PT Sans"/>
          <w:color w:val="000000"/>
        </w:rPr>
        <w:t>Hallgatói jogviszony igazolás (3. sz. melléklet)</w:t>
      </w:r>
    </w:p>
    <w:p w:rsidR="002A2553" w:rsidRDefault="009A3FD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PT Sans" w:eastAsia="PT Sans" w:hAnsi="PT Sans" w:cs="PT Sans"/>
          <w:color w:val="000000"/>
        </w:rPr>
      </w:pPr>
      <w:r>
        <w:rPr>
          <w:rFonts w:ascii="PT Sans" w:eastAsia="PT Sans" w:hAnsi="PT Sans" w:cs="PT Sans"/>
          <w:color w:val="000000"/>
        </w:rPr>
        <w:t xml:space="preserve">A pályázati adatlapot és mellékleteit elektronikusan az </w:t>
      </w:r>
      <w:proofErr w:type="spellStart"/>
      <w:r>
        <w:rPr>
          <w:rFonts w:ascii="PT Sans" w:eastAsia="PT Sans" w:hAnsi="PT Sans" w:cs="PT Sans"/>
          <w:color w:val="000000"/>
        </w:rPr>
        <w:t>Info-Bionikai</w:t>
      </w:r>
      <w:proofErr w:type="spellEnd"/>
      <w:r>
        <w:rPr>
          <w:rFonts w:ascii="PT Sans" w:eastAsia="PT Sans" w:hAnsi="PT Sans" w:cs="PT Sans"/>
          <w:color w:val="000000"/>
        </w:rPr>
        <w:t xml:space="preserve"> Egyesület email cím</w:t>
      </w:r>
      <w:r>
        <w:rPr>
          <w:rFonts w:ascii="PT Sans" w:eastAsia="PT Sans" w:hAnsi="PT Sans" w:cs="PT Sans"/>
        </w:rPr>
        <w:t>ére (</w:t>
      </w:r>
      <w:hyperlink r:id="rId9">
        <w:r>
          <w:rPr>
            <w:rFonts w:ascii="PT Sans" w:eastAsia="PT Sans" w:hAnsi="PT Sans" w:cs="PT Sans"/>
            <w:color w:val="1155CC"/>
            <w:u w:val="single"/>
          </w:rPr>
          <w:t>ibe@itk.ppke.hu</w:t>
        </w:r>
      </w:hyperlink>
      <w:proofErr w:type="gramStart"/>
      <w:r>
        <w:rPr>
          <w:rFonts w:ascii="PT Sans" w:eastAsia="PT Sans" w:hAnsi="PT Sans" w:cs="PT Sans"/>
        </w:rPr>
        <w:t xml:space="preserve">) </w:t>
      </w:r>
      <w:r>
        <w:rPr>
          <w:rFonts w:ascii="PT Sans" w:eastAsia="PT Sans" w:hAnsi="PT Sans" w:cs="PT Sans"/>
          <w:color w:val="000000"/>
        </w:rPr>
        <w:t xml:space="preserve"> lehet</w:t>
      </w:r>
      <w:proofErr w:type="gramEnd"/>
      <w:r>
        <w:rPr>
          <w:rFonts w:ascii="PT Sans" w:eastAsia="PT Sans" w:hAnsi="PT Sans" w:cs="PT Sans"/>
          <w:color w:val="000000"/>
        </w:rPr>
        <w:t xml:space="preserve"> benyújtani.</w:t>
      </w:r>
    </w:p>
    <w:p w:rsidR="002A2553" w:rsidRDefault="009A3F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Sans" w:eastAsia="PT Sans" w:hAnsi="PT Sans" w:cs="PT Sans"/>
          <w:b/>
          <w:color w:val="0070C0"/>
          <w:sz w:val="26"/>
          <w:szCs w:val="26"/>
        </w:rPr>
      </w:pPr>
      <w:r>
        <w:rPr>
          <w:rFonts w:ascii="PT Sans" w:eastAsia="PT Sans" w:hAnsi="PT Sans" w:cs="PT Sans"/>
          <w:b/>
          <w:color w:val="0070C0"/>
          <w:sz w:val="26"/>
          <w:szCs w:val="26"/>
        </w:rPr>
        <w:t>Pályázati határidő:</w:t>
      </w:r>
    </w:p>
    <w:p w:rsidR="00F22987" w:rsidRDefault="009A3F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Sans" w:eastAsia="PT Sans" w:hAnsi="PT Sans" w:cs="PT Sans"/>
          <w:b/>
          <w:strike/>
          <w:color w:val="0070C0"/>
          <w:sz w:val="26"/>
          <w:szCs w:val="26"/>
        </w:rPr>
      </w:pPr>
      <w:r w:rsidRPr="00F22987">
        <w:rPr>
          <w:rFonts w:ascii="PT Sans" w:eastAsia="PT Sans" w:hAnsi="PT Sans" w:cs="PT Sans"/>
          <w:b/>
          <w:strike/>
          <w:color w:val="0070C0"/>
          <w:sz w:val="26"/>
          <w:szCs w:val="26"/>
        </w:rPr>
        <w:t>2025.09.29. 14:00 óra</w:t>
      </w:r>
      <w:r w:rsidR="00F22987">
        <w:rPr>
          <w:rFonts w:ascii="PT Sans" w:eastAsia="PT Sans" w:hAnsi="PT Sans" w:cs="PT Sans"/>
          <w:b/>
          <w:strike/>
          <w:color w:val="0070C0"/>
          <w:sz w:val="26"/>
          <w:szCs w:val="26"/>
        </w:rPr>
        <w:t xml:space="preserve"> </w:t>
      </w:r>
    </w:p>
    <w:p w:rsidR="002A2553" w:rsidRPr="00F22987" w:rsidRDefault="00F229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Sans" w:eastAsia="PT Sans" w:hAnsi="PT Sans" w:cs="PT Sans"/>
          <w:b/>
          <w:color w:val="0070C0"/>
          <w:sz w:val="26"/>
          <w:szCs w:val="26"/>
        </w:rPr>
      </w:pPr>
      <w:bookmarkStart w:id="0" w:name="_GoBack"/>
      <w:bookmarkEnd w:id="0"/>
      <w:r w:rsidRPr="00F22987">
        <w:rPr>
          <w:rFonts w:ascii="PT Sans" w:eastAsia="PT Sans" w:hAnsi="PT Sans" w:cs="PT Sans"/>
          <w:b/>
          <w:color w:val="0070C0"/>
          <w:sz w:val="26"/>
          <w:szCs w:val="26"/>
        </w:rPr>
        <w:t>2025.10.03. 12:00 óra</w:t>
      </w:r>
    </w:p>
    <w:p w:rsidR="002A2553" w:rsidRDefault="009A3FD5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PT Sans" w:eastAsia="PT Sans" w:hAnsi="PT Sans" w:cs="PT Sans"/>
          <w:b/>
          <w:i/>
          <w:color w:val="000000"/>
        </w:rPr>
      </w:pPr>
      <w:r>
        <w:rPr>
          <w:rFonts w:ascii="PT Sans" w:eastAsia="PT Sans" w:hAnsi="PT Sans" w:cs="PT Sans"/>
          <w:b/>
          <w:i/>
          <w:color w:val="000000"/>
        </w:rPr>
        <w:t>A pályázat elbírálása, a nyertesek kiértesítése:</w:t>
      </w:r>
    </w:p>
    <w:p w:rsidR="002A2553" w:rsidRDefault="009A3F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ans" w:eastAsia="PT Sans" w:hAnsi="PT Sans" w:cs="PT Sans"/>
          <w:color w:val="000000"/>
        </w:rPr>
      </w:pPr>
      <w:r>
        <w:rPr>
          <w:rFonts w:ascii="PT Sans" w:eastAsia="PT Sans" w:hAnsi="PT Sans" w:cs="PT Sans"/>
          <w:color w:val="000000"/>
        </w:rPr>
        <w:t>A pályázatokat a PPKE ITK oktatói, valamint a Shapr3D képvisel</w:t>
      </w:r>
      <w:r>
        <w:rPr>
          <w:color w:val="000000"/>
        </w:rPr>
        <w:t>ői</w:t>
      </w:r>
      <w:r>
        <w:rPr>
          <w:rFonts w:ascii="PT Sans" w:eastAsia="PT Sans" w:hAnsi="PT Sans" w:cs="PT Sans"/>
          <w:color w:val="000000"/>
        </w:rPr>
        <w:t xml:space="preserve"> által alkotott </w:t>
      </w:r>
      <w:proofErr w:type="gramStart"/>
      <w:r>
        <w:rPr>
          <w:rFonts w:ascii="PT Sans" w:eastAsia="PT Sans" w:hAnsi="PT Sans" w:cs="PT Sans"/>
          <w:i/>
          <w:color w:val="000000"/>
        </w:rPr>
        <w:t>ad hoc</w:t>
      </w:r>
      <w:proofErr w:type="gramEnd"/>
      <w:r>
        <w:rPr>
          <w:rFonts w:ascii="PT Sans" w:eastAsia="PT Sans" w:hAnsi="PT Sans" w:cs="PT Sans"/>
          <w:color w:val="000000"/>
        </w:rPr>
        <w:t xml:space="preserve"> Bizottság bírálja el. A pályázatra </w:t>
      </w:r>
      <w:proofErr w:type="gramStart"/>
      <w:r>
        <w:rPr>
          <w:rFonts w:ascii="PT Sans" w:eastAsia="PT Sans" w:hAnsi="PT Sans" w:cs="PT Sans"/>
          <w:color w:val="000000"/>
        </w:rPr>
        <w:t>maximálisan</w:t>
      </w:r>
      <w:proofErr w:type="gramEnd"/>
      <w:r>
        <w:rPr>
          <w:rFonts w:ascii="PT Sans" w:eastAsia="PT Sans" w:hAnsi="PT Sans" w:cs="PT Sans"/>
          <w:color w:val="000000"/>
        </w:rPr>
        <w:t xml:space="preserve"> 100 pont adható, amely az eddigi szakmai eredmények (50 pont), és a szakmai programban tett vállalások (50 pont) értékelésére adható pontok összegéből áll.</w:t>
      </w:r>
    </w:p>
    <w:p w:rsidR="002A2553" w:rsidRDefault="009A3F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ans" w:eastAsia="PT Sans" w:hAnsi="PT Sans" w:cs="PT Sans"/>
          <w:color w:val="000000"/>
        </w:rPr>
      </w:pPr>
      <w:r>
        <w:rPr>
          <w:rFonts w:ascii="PT Sans" w:eastAsia="PT Sans" w:hAnsi="PT Sans" w:cs="PT Sans"/>
          <w:color w:val="000000"/>
        </w:rPr>
        <w:t xml:space="preserve">A pályázók kiértesítése emailen </w:t>
      </w:r>
      <w:proofErr w:type="gramStart"/>
      <w:r>
        <w:rPr>
          <w:rFonts w:ascii="PT Sans" w:eastAsia="PT Sans" w:hAnsi="PT Sans" w:cs="PT Sans"/>
          <w:color w:val="000000"/>
        </w:rPr>
        <w:t>keresztül történik</w:t>
      </w:r>
      <w:proofErr w:type="gramEnd"/>
      <w:r>
        <w:rPr>
          <w:rFonts w:ascii="PT Sans" w:eastAsia="PT Sans" w:hAnsi="PT Sans" w:cs="PT Sans"/>
          <w:color w:val="000000"/>
        </w:rPr>
        <w:t>. A Bizottság döntése ellen fellebbezésnek helye nincs.</w:t>
      </w:r>
    </w:p>
    <w:p w:rsidR="002A2553" w:rsidRDefault="009A3F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ans" w:eastAsia="PT Sans" w:hAnsi="PT Sans" w:cs="PT Sans"/>
          <w:color w:val="000000"/>
        </w:rPr>
      </w:pPr>
      <w:r>
        <w:rPr>
          <w:rFonts w:ascii="PT Sans" w:eastAsia="PT Sans" w:hAnsi="PT Sans" w:cs="PT Sans"/>
          <w:color w:val="000000"/>
        </w:rPr>
        <w:t>Budapest, 202</w:t>
      </w:r>
      <w:r>
        <w:rPr>
          <w:rFonts w:ascii="PT Sans" w:eastAsia="PT Sans" w:hAnsi="PT Sans" w:cs="PT Sans"/>
        </w:rPr>
        <w:t>5</w:t>
      </w:r>
      <w:r>
        <w:rPr>
          <w:rFonts w:ascii="PT Sans" w:eastAsia="PT Sans" w:hAnsi="PT Sans" w:cs="PT Sans"/>
          <w:color w:val="000000"/>
        </w:rPr>
        <w:t>. szeptember 2</w:t>
      </w:r>
      <w:r>
        <w:rPr>
          <w:rFonts w:ascii="PT Sans" w:eastAsia="PT Sans" w:hAnsi="PT Sans" w:cs="PT Sans"/>
        </w:rPr>
        <w:t>2</w:t>
      </w:r>
      <w:r>
        <w:rPr>
          <w:rFonts w:ascii="PT Sans" w:eastAsia="PT Sans" w:hAnsi="PT Sans" w:cs="PT Sans"/>
          <w:color w:val="000000"/>
        </w:rPr>
        <w:t>.</w:t>
      </w:r>
    </w:p>
    <w:p w:rsidR="002A2553" w:rsidRDefault="009A3FD5">
      <w:pPr>
        <w:tabs>
          <w:tab w:val="left" w:pos="-6237"/>
          <w:tab w:val="center" w:pos="-5103"/>
          <w:tab w:val="center" w:pos="8505"/>
        </w:tabs>
        <w:spacing w:after="0" w:line="240" w:lineRule="auto"/>
      </w:pPr>
      <w:r>
        <w:tab/>
      </w:r>
    </w:p>
    <w:p w:rsidR="002A2553" w:rsidRDefault="009A3FD5">
      <w:pPr>
        <w:tabs>
          <w:tab w:val="left" w:pos="-6237"/>
          <w:tab w:val="center" w:pos="-5103"/>
          <w:tab w:val="center" w:pos="8505"/>
        </w:tabs>
        <w:spacing w:after="0" w:line="240" w:lineRule="auto"/>
      </w:pPr>
      <w:r>
        <w:tab/>
        <w:t>Dr. Oláh András</w:t>
      </w:r>
    </w:p>
    <w:p w:rsidR="002A2553" w:rsidRDefault="009A3FD5">
      <w:pPr>
        <w:tabs>
          <w:tab w:val="left" w:pos="-6237"/>
          <w:tab w:val="center" w:pos="-5103"/>
          <w:tab w:val="center" w:pos="8505"/>
        </w:tabs>
        <w:spacing w:after="0" w:line="240" w:lineRule="auto"/>
      </w:pPr>
      <w:r>
        <w:tab/>
      </w:r>
      <w:proofErr w:type="gramStart"/>
      <w:r>
        <w:t>elnök</w:t>
      </w:r>
      <w:proofErr w:type="gramEnd"/>
    </w:p>
    <w:p w:rsidR="002A2553" w:rsidRDefault="00377883" w:rsidP="00895535">
      <w:pPr>
        <w:jc w:val="center"/>
        <w:rPr>
          <w:rFonts w:ascii="PT Sans" w:eastAsia="PT Sans" w:hAnsi="PT Sans" w:cs="PT Sans"/>
          <w:b/>
          <w:color w:val="0070C0"/>
          <w:sz w:val="26"/>
          <w:szCs w:val="26"/>
        </w:rPr>
      </w:pPr>
      <w:sdt>
        <w:sdtPr>
          <w:tag w:val="goog_rdk_3"/>
          <w:id w:val="1023737159"/>
        </w:sdtPr>
        <w:sdtEndPr/>
        <w:sdtContent>
          <w:r w:rsidR="009A3FD5">
            <w:br w:type="page"/>
          </w:r>
        </w:sdtContent>
      </w:sdt>
      <w:r w:rsidR="009A3FD5">
        <w:rPr>
          <w:rFonts w:ascii="PT Sans" w:eastAsia="PT Sans" w:hAnsi="PT Sans" w:cs="PT Sans"/>
          <w:b/>
          <w:color w:val="0070C0"/>
          <w:sz w:val="26"/>
          <w:szCs w:val="26"/>
        </w:rPr>
        <w:t>PÁLYÁZATI ADATLAP</w:t>
      </w:r>
    </w:p>
    <w:sdt>
      <w:sdtPr>
        <w:tag w:val="goog_rdk_1"/>
        <w:id w:val="-1028799915"/>
      </w:sdtPr>
      <w:sdtEndPr/>
      <w:sdtContent>
        <w:p w:rsidR="00895535" w:rsidRDefault="00895535" w:rsidP="00895535">
          <w:pPr>
            <w:spacing w:after="240"/>
            <w:ind w:left="1134" w:hanging="1134"/>
            <w:jc w:val="center"/>
          </w:pPr>
          <w:r>
            <w:rPr>
              <w:rFonts w:ascii="PT Sans" w:eastAsia="PT Sans" w:hAnsi="PT Sans" w:cs="PT Sans"/>
              <w:b/>
              <w:color w:val="0070C0"/>
              <w:sz w:val="26"/>
              <w:szCs w:val="26"/>
            </w:rPr>
            <w:t>Tematikus ösztöndíj</w:t>
          </w:r>
          <w:r>
            <w:t xml:space="preserve"> </w:t>
          </w:r>
          <w:r>
            <w:rPr>
              <w:rFonts w:ascii="PT Sans" w:eastAsia="PT Sans" w:hAnsi="PT Sans" w:cs="PT Sans"/>
              <w:b/>
              <w:color w:val="0070C0"/>
              <w:sz w:val="26"/>
              <w:szCs w:val="26"/>
            </w:rPr>
            <w:t>számítógépes grafika és 3D modellalkotás tématerületen</w:t>
          </w:r>
          <w:sdt>
            <w:sdtPr>
              <w:tag w:val="goog_rdk_0"/>
              <w:id w:val="-1836293705"/>
            </w:sdtPr>
            <w:sdtEndPr/>
            <w:sdtContent/>
          </w:sdt>
        </w:p>
      </w:sdtContent>
    </w:sdt>
    <w:tbl>
      <w:tblPr>
        <w:tblStyle w:val="a0"/>
        <w:tblW w:w="106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6503"/>
      </w:tblGrid>
      <w:tr w:rsidR="002A2553">
        <w:tc>
          <w:tcPr>
            <w:tcW w:w="4106" w:type="dxa"/>
          </w:tcPr>
          <w:p w:rsidR="002A2553" w:rsidRDefault="009A3FD5">
            <w:pPr>
              <w:tabs>
                <w:tab w:val="left" w:pos="-6237"/>
                <w:tab w:val="center" w:pos="-5103"/>
              </w:tabs>
              <w:spacing w:before="120" w:after="120"/>
              <w:jc w:val="both"/>
            </w:pPr>
            <w:r>
              <w:t>Pályázó neve:</w:t>
            </w:r>
          </w:p>
        </w:tc>
        <w:tc>
          <w:tcPr>
            <w:tcW w:w="6503" w:type="dxa"/>
          </w:tcPr>
          <w:p w:rsidR="002A2553" w:rsidRDefault="002A2553">
            <w:pPr>
              <w:tabs>
                <w:tab w:val="left" w:pos="-6237"/>
                <w:tab w:val="center" w:pos="-5103"/>
              </w:tabs>
              <w:spacing w:before="120" w:after="120"/>
              <w:jc w:val="both"/>
            </w:pPr>
          </w:p>
        </w:tc>
      </w:tr>
      <w:tr w:rsidR="002A2553">
        <w:tc>
          <w:tcPr>
            <w:tcW w:w="4106" w:type="dxa"/>
          </w:tcPr>
          <w:p w:rsidR="002A2553" w:rsidRDefault="009A3FD5">
            <w:pPr>
              <w:tabs>
                <w:tab w:val="left" w:pos="-6237"/>
                <w:tab w:val="center" w:pos="-5103"/>
              </w:tabs>
              <w:spacing w:before="120" w:after="120"/>
              <w:jc w:val="both"/>
            </w:pPr>
            <w:r>
              <w:t xml:space="preserve">Pályázó </w:t>
            </w:r>
            <w:proofErr w:type="spellStart"/>
            <w:r>
              <w:t>Neptun</w:t>
            </w:r>
            <w:proofErr w:type="spellEnd"/>
            <w:r>
              <w:t xml:space="preserve"> kódja:</w:t>
            </w:r>
          </w:p>
        </w:tc>
        <w:tc>
          <w:tcPr>
            <w:tcW w:w="6503" w:type="dxa"/>
          </w:tcPr>
          <w:p w:rsidR="002A2553" w:rsidRDefault="002A2553">
            <w:pPr>
              <w:tabs>
                <w:tab w:val="left" w:pos="-6237"/>
                <w:tab w:val="center" w:pos="-5103"/>
              </w:tabs>
              <w:spacing w:before="120" w:after="120"/>
              <w:jc w:val="both"/>
            </w:pPr>
          </w:p>
        </w:tc>
      </w:tr>
      <w:tr w:rsidR="002A2553">
        <w:tc>
          <w:tcPr>
            <w:tcW w:w="4106" w:type="dxa"/>
          </w:tcPr>
          <w:p w:rsidR="002A2553" w:rsidRDefault="009A3FD5">
            <w:pPr>
              <w:tabs>
                <w:tab w:val="left" w:pos="-6237"/>
                <w:tab w:val="center" w:pos="-5103"/>
              </w:tabs>
              <w:spacing w:before="120" w:after="120"/>
              <w:jc w:val="both"/>
            </w:pPr>
            <w:r>
              <w:t xml:space="preserve">Pályázó email címe: </w:t>
            </w:r>
          </w:p>
        </w:tc>
        <w:tc>
          <w:tcPr>
            <w:tcW w:w="6503" w:type="dxa"/>
          </w:tcPr>
          <w:p w:rsidR="002A2553" w:rsidRDefault="002A2553">
            <w:pPr>
              <w:tabs>
                <w:tab w:val="left" w:pos="-6237"/>
                <w:tab w:val="center" w:pos="-5103"/>
              </w:tabs>
              <w:spacing w:before="120" w:after="120"/>
              <w:jc w:val="both"/>
            </w:pPr>
          </w:p>
        </w:tc>
      </w:tr>
      <w:tr w:rsidR="002A2553">
        <w:tc>
          <w:tcPr>
            <w:tcW w:w="4106" w:type="dxa"/>
          </w:tcPr>
          <w:p w:rsidR="002A2553" w:rsidRDefault="009A3FD5">
            <w:pPr>
              <w:tabs>
                <w:tab w:val="left" w:pos="-6237"/>
                <w:tab w:val="center" w:pos="-5103"/>
              </w:tabs>
              <w:spacing w:before="120" w:after="120"/>
              <w:jc w:val="both"/>
            </w:pPr>
            <w:r>
              <w:t>Pályázó képzése (</w:t>
            </w:r>
            <w:proofErr w:type="spellStart"/>
            <w:r>
              <w:t>BSc</w:t>
            </w:r>
            <w:proofErr w:type="spellEnd"/>
            <w:r>
              <w:t>/</w:t>
            </w:r>
            <w:proofErr w:type="spellStart"/>
            <w:r>
              <w:t>MSc</w:t>
            </w:r>
            <w:proofErr w:type="spellEnd"/>
            <w:r>
              <w:t xml:space="preserve"> és szak):</w:t>
            </w:r>
          </w:p>
        </w:tc>
        <w:tc>
          <w:tcPr>
            <w:tcW w:w="6503" w:type="dxa"/>
          </w:tcPr>
          <w:p w:rsidR="002A2553" w:rsidRDefault="002A2553">
            <w:pPr>
              <w:tabs>
                <w:tab w:val="left" w:pos="-6237"/>
                <w:tab w:val="center" w:pos="-5103"/>
              </w:tabs>
              <w:spacing w:before="120" w:after="120"/>
              <w:jc w:val="both"/>
            </w:pPr>
          </w:p>
        </w:tc>
      </w:tr>
      <w:tr w:rsidR="002A2553">
        <w:tc>
          <w:tcPr>
            <w:tcW w:w="4106" w:type="dxa"/>
          </w:tcPr>
          <w:p w:rsidR="002A2553" w:rsidRDefault="009A3FD5">
            <w:pPr>
              <w:tabs>
                <w:tab w:val="left" w:pos="-6237"/>
                <w:tab w:val="center" w:pos="-5103"/>
              </w:tabs>
              <w:spacing w:before="120" w:after="120"/>
              <w:jc w:val="both"/>
            </w:pPr>
            <w:bookmarkStart w:id="1" w:name="_heading=h.td9e7hau9l3n" w:colFirst="0" w:colLast="0"/>
            <w:bookmarkEnd w:id="1"/>
            <w:r>
              <w:t>A pályázat címe (téma):</w:t>
            </w:r>
          </w:p>
        </w:tc>
        <w:tc>
          <w:tcPr>
            <w:tcW w:w="6503" w:type="dxa"/>
          </w:tcPr>
          <w:p w:rsidR="002A2553" w:rsidRDefault="002A2553">
            <w:pPr>
              <w:tabs>
                <w:tab w:val="left" w:pos="-6237"/>
                <w:tab w:val="center" w:pos="-5103"/>
              </w:tabs>
              <w:spacing w:before="120" w:after="120"/>
              <w:jc w:val="both"/>
            </w:pPr>
          </w:p>
        </w:tc>
      </w:tr>
      <w:tr w:rsidR="002A2553">
        <w:tc>
          <w:tcPr>
            <w:tcW w:w="4106" w:type="dxa"/>
          </w:tcPr>
          <w:p w:rsidR="002A2553" w:rsidRDefault="009A3FD5">
            <w:pPr>
              <w:tabs>
                <w:tab w:val="left" w:pos="-6237"/>
                <w:tab w:val="center" w:pos="-5103"/>
              </w:tabs>
              <w:spacing w:before="120" w:after="120"/>
              <w:jc w:val="both"/>
            </w:pPr>
            <w:r>
              <w:t>Témavezető neve:</w:t>
            </w:r>
          </w:p>
        </w:tc>
        <w:tc>
          <w:tcPr>
            <w:tcW w:w="6503" w:type="dxa"/>
          </w:tcPr>
          <w:p w:rsidR="002A2553" w:rsidRDefault="002A2553">
            <w:pPr>
              <w:tabs>
                <w:tab w:val="left" w:pos="-6237"/>
                <w:tab w:val="center" w:pos="-5103"/>
              </w:tabs>
              <w:spacing w:before="120" w:after="120"/>
              <w:jc w:val="both"/>
            </w:pPr>
          </w:p>
        </w:tc>
      </w:tr>
      <w:tr w:rsidR="00895535" w:rsidTr="00895535">
        <w:trPr>
          <w:trHeight w:val="4048"/>
        </w:trPr>
        <w:tc>
          <w:tcPr>
            <w:tcW w:w="4106" w:type="dxa"/>
          </w:tcPr>
          <w:p w:rsidR="00895535" w:rsidRPr="00895535" w:rsidRDefault="00895535" w:rsidP="00895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6237"/>
                <w:tab w:val="center" w:pos="-5103"/>
              </w:tabs>
              <w:spacing w:before="120" w:after="120"/>
            </w:pPr>
            <w:r>
              <w:t>Szakmai munkaterv</w:t>
            </w:r>
            <w:r>
              <w:br/>
              <w:t xml:space="preserve">várható </w:t>
            </w:r>
            <w:proofErr w:type="gramStart"/>
            <w:r>
              <w:t>eredménytermék(</w:t>
            </w:r>
            <w:proofErr w:type="spellStart"/>
            <w:proofErr w:type="gramEnd"/>
            <w:r>
              <w:t>ek</w:t>
            </w:r>
            <w:proofErr w:type="spellEnd"/>
            <w:r>
              <w:t xml:space="preserve">) </w:t>
            </w:r>
            <w:r>
              <w:br/>
              <w:t>(</w:t>
            </w:r>
            <w:proofErr w:type="spellStart"/>
            <w:r>
              <w:t>max</w:t>
            </w:r>
            <w:proofErr w:type="spellEnd"/>
            <w:r>
              <w:t xml:space="preserve">. 1500 </w:t>
            </w:r>
            <w:proofErr w:type="gramStart"/>
            <w:r>
              <w:t>karakter</w:t>
            </w:r>
            <w:proofErr w:type="gramEnd"/>
            <w:r>
              <w:t>)</w:t>
            </w:r>
          </w:p>
          <w:p w:rsidR="00895535" w:rsidRDefault="00895535">
            <w:pPr>
              <w:tabs>
                <w:tab w:val="left" w:pos="-6237"/>
                <w:tab w:val="center" w:pos="-5103"/>
              </w:tabs>
              <w:spacing w:before="120" w:after="120"/>
              <w:jc w:val="both"/>
            </w:pPr>
          </w:p>
        </w:tc>
        <w:tc>
          <w:tcPr>
            <w:tcW w:w="6503" w:type="dxa"/>
          </w:tcPr>
          <w:p w:rsidR="00895535" w:rsidRDefault="00895535">
            <w:pPr>
              <w:tabs>
                <w:tab w:val="left" w:pos="-6237"/>
                <w:tab w:val="center" w:pos="-5103"/>
              </w:tabs>
              <w:spacing w:before="120" w:after="120"/>
              <w:jc w:val="both"/>
            </w:pPr>
          </w:p>
        </w:tc>
      </w:tr>
    </w:tbl>
    <w:p w:rsidR="002A2553" w:rsidRDefault="002A2553" w:rsidP="00895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ans" w:eastAsia="PT Sans" w:hAnsi="PT Sans" w:cs="PT Sans"/>
          <w:color w:val="000000"/>
        </w:rPr>
      </w:pPr>
    </w:p>
    <w:p w:rsidR="002A2553" w:rsidRDefault="009A3FD5" w:rsidP="00895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Sans" w:eastAsia="PT Sans" w:hAnsi="PT Sans" w:cs="PT Sans"/>
          <w:color w:val="000000"/>
        </w:rPr>
      </w:pPr>
      <w:r>
        <w:rPr>
          <w:rFonts w:ascii="PT Sans" w:eastAsia="PT Sans" w:hAnsi="PT Sans" w:cs="PT Sans"/>
          <w:color w:val="000000"/>
        </w:rPr>
        <w:t>A pályázathoz csatolt mellékletek:</w:t>
      </w:r>
    </w:p>
    <w:p w:rsidR="002A2553" w:rsidRDefault="009A3F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PT Sans" w:eastAsia="PT Sans" w:hAnsi="PT Sans" w:cs="PT Sans"/>
          <w:color w:val="000000"/>
        </w:rPr>
      </w:pPr>
      <w:r>
        <w:rPr>
          <w:rFonts w:ascii="PT Sans" w:eastAsia="PT Sans" w:hAnsi="PT Sans" w:cs="PT Sans"/>
          <w:color w:val="000000"/>
        </w:rPr>
        <w:t>Szakmai önéletrajz, amely tartalmazza a korábban végzett tudományos munkákat (1. sz. melléklet)</w:t>
      </w:r>
    </w:p>
    <w:p w:rsidR="002A2553" w:rsidRDefault="009A3F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PT Sans" w:eastAsia="PT Sans" w:hAnsi="PT Sans" w:cs="PT Sans"/>
          <w:color w:val="000000"/>
        </w:rPr>
      </w:pPr>
      <w:r>
        <w:rPr>
          <w:rFonts w:ascii="PT Sans" w:eastAsia="PT Sans" w:hAnsi="PT Sans" w:cs="PT Sans"/>
          <w:color w:val="000000"/>
        </w:rPr>
        <w:t>Témavezetői ajánlás (2. sz. melléklet)</w:t>
      </w:r>
    </w:p>
    <w:p w:rsidR="002A2553" w:rsidRDefault="009A3F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14" w:hanging="357"/>
        <w:jc w:val="both"/>
        <w:rPr>
          <w:rFonts w:ascii="PT Sans" w:eastAsia="PT Sans" w:hAnsi="PT Sans" w:cs="PT Sans"/>
          <w:color w:val="000000"/>
        </w:rPr>
      </w:pPr>
      <w:bookmarkStart w:id="2" w:name="_heading=h.gjdgxs" w:colFirst="0" w:colLast="0"/>
      <w:bookmarkEnd w:id="2"/>
      <w:r>
        <w:rPr>
          <w:rFonts w:ascii="PT Sans" w:eastAsia="PT Sans" w:hAnsi="PT Sans" w:cs="PT Sans"/>
          <w:color w:val="000000"/>
        </w:rPr>
        <w:t>Hallgatói jogviszony igazolás (3. sz. melléklet)</w:t>
      </w:r>
    </w:p>
    <w:p w:rsidR="002A2553" w:rsidRDefault="002A2553">
      <w:pPr>
        <w:tabs>
          <w:tab w:val="left" w:pos="-6237"/>
          <w:tab w:val="center" w:pos="-5103"/>
        </w:tabs>
        <w:spacing w:after="0" w:line="240" w:lineRule="auto"/>
        <w:jc w:val="both"/>
      </w:pPr>
    </w:p>
    <w:p w:rsidR="002A2553" w:rsidRDefault="002A2553">
      <w:pPr>
        <w:tabs>
          <w:tab w:val="left" w:pos="-6237"/>
          <w:tab w:val="center" w:pos="-5103"/>
        </w:tabs>
        <w:spacing w:after="0" w:line="240" w:lineRule="auto"/>
        <w:jc w:val="both"/>
      </w:pPr>
    </w:p>
    <w:p w:rsidR="002A2553" w:rsidRDefault="009A3FD5">
      <w:pPr>
        <w:tabs>
          <w:tab w:val="left" w:pos="-6237"/>
          <w:tab w:val="center" w:pos="-5103"/>
        </w:tabs>
        <w:spacing w:after="0" w:line="240" w:lineRule="auto"/>
        <w:jc w:val="both"/>
      </w:pPr>
      <w:r>
        <w:t>Kelt: Budapest, 2025. ………………</w:t>
      </w:r>
    </w:p>
    <w:p w:rsidR="002A2553" w:rsidRDefault="009A3FD5">
      <w:pPr>
        <w:tabs>
          <w:tab w:val="left" w:pos="-6237"/>
          <w:tab w:val="center" w:pos="-5103"/>
          <w:tab w:val="center" w:pos="7088"/>
        </w:tabs>
        <w:spacing w:after="0" w:line="240" w:lineRule="auto"/>
      </w:pPr>
      <w:r>
        <w:tab/>
      </w:r>
    </w:p>
    <w:p w:rsidR="002A2553" w:rsidRDefault="002A2553">
      <w:pPr>
        <w:tabs>
          <w:tab w:val="left" w:pos="-6237"/>
          <w:tab w:val="center" w:pos="-5103"/>
          <w:tab w:val="center" w:pos="7088"/>
        </w:tabs>
        <w:spacing w:after="0" w:line="240" w:lineRule="auto"/>
      </w:pPr>
    </w:p>
    <w:p w:rsidR="002A2553" w:rsidRDefault="002A2553">
      <w:pPr>
        <w:tabs>
          <w:tab w:val="left" w:pos="-6237"/>
          <w:tab w:val="center" w:pos="-5103"/>
          <w:tab w:val="center" w:pos="7088"/>
        </w:tabs>
        <w:spacing w:after="0" w:line="240" w:lineRule="auto"/>
      </w:pPr>
    </w:p>
    <w:p w:rsidR="002A2553" w:rsidRDefault="009A3FD5">
      <w:pPr>
        <w:tabs>
          <w:tab w:val="left" w:pos="-6237"/>
          <w:tab w:val="center" w:pos="-5103"/>
          <w:tab w:val="center" w:pos="8505"/>
        </w:tabs>
        <w:spacing w:after="0" w:line="240" w:lineRule="auto"/>
      </w:pPr>
      <w:r>
        <w:tab/>
        <w:t>…………………………………..</w:t>
      </w:r>
    </w:p>
    <w:p w:rsidR="002A2553" w:rsidRDefault="009A3FD5">
      <w:pPr>
        <w:tabs>
          <w:tab w:val="left" w:pos="-6237"/>
          <w:tab w:val="center" w:pos="-5103"/>
          <w:tab w:val="center" w:pos="8505"/>
        </w:tabs>
        <w:spacing w:after="0" w:line="240" w:lineRule="auto"/>
      </w:pPr>
      <w:r>
        <w:tab/>
        <w:t>Aláírás</w:t>
      </w:r>
    </w:p>
    <w:p w:rsidR="002A2553" w:rsidRDefault="002A2553">
      <w:pPr>
        <w:tabs>
          <w:tab w:val="left" w:pos="-6237"/>
          <w:tab w:val="center" w:pos="-5103"/>
          <w:tab w:val="center" w:pos="8505"/>
        </w:tabs>
        <w:spacing w:after="0" w:line="240" w:lineRule="auto"/>
      </w:pPr>
    </w:p>
    <w:sectPr w:rsidR="002A2553">
      <w:headerReference w:type="default" r:id="rId10"/>
      <w:footerReference w:type="default" r:id="rId11"/>
      <w:pgSz w:w="11906" w:h="16838"/>
      <w:pgMar w:top="720" w:right="720" w:bottom="720" w:left="567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883" w:rsidRDefault="00377883">
      <w:pPr>
        <w:spacing w:after="0" w:line="240" w:lineRule="auto"/>
      </w:pPr>
      <w:r>
        <w:separator/>
      </w:r>
    </w:p>
  </w:endnote>
  <w:endnote w:type="continuationSeparator" w:id="0">
    <w:p w:rsidR="00377883" w:rsidRDefault="00377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Kirvy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553" w:rsidRDefault="009A3FD5">
    <w:pPr>
      <w:pBdr>
        <w:top w:val="nil"/>
        <w:left w:val="nil"/>
        <w:bottom w:val="nil"/>
        <w:right w:val="nil"/>
        <w:between w:val="nil"/>
      </w:pBdr>
      <w:spacing w:after="0" w:line="288" w:lineRule="auto"/>
      <w:rPr>
        <w:rFonts w:ascii="Kirvy" w:eastAsia="Kirvy" w:hAnsi="Kirvy" w:cs="Kirvy"/>
        <w:b/>
        <w:color w:val="3296D3"/>
      </w:rPr>
    </w:pPr>
    <w:r>
      <w:rPr>
        <w:noProof/>
        <w:lang w:val="hu-HU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4896485</wp:posOffset>
          </wp:positionH>
          <wp:positionV relativeFrom="paragraph">
            <wp:posOffset>111125</wp:posOffset>
          </wp:positionV>
          <wp:extent cx="1894332" cy="743903"/>
          <wp:effectExtent l="0" t="0" r="0" b="0"/>
          <wp:wrapSquare wrapText="bothSides" distT="0" distB="0" distL="114300" distR="114300"/>
          <wp:docPr id="5445938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4332" cy="743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A2553" w:rsidRDefault="009A3FD5">
    <w:pPr>
      <w:pBdr>
        <w:top w:val="nil"/>
        <w:left w:val="nil"/>
        <w:bottom w:val="nil"/>
        <w:right w:val="nil"/>
        <w:between w:val="nil"/>
      </w:pBdr>
      <w:spacing w:after="0" w:line="288" w:lineRule="auto"/>
      <w:rPr>
        <w:rFonts w:ascii="Kirvy" w:eastAsia="Kirvy" w:hAnsi="Kirvy" w:cs="Kirvy"/>
        <w:color w:val="000000"/>
      </w:rPr>
    </w:pPr>
    <w:r>
      <w:rPr>
        <w:rFonts w:ascii="Kirvy" w:eastAsia="Kirvy" w:hAnsi="Kirvy" w:cs="Kirvy"/>
        <w:b/>
        <w:color w:val="3296D3"/>
      </w:rPr>
      <w:t>Cím:</w:t>
    </w:r>
    <w:r>
      <w:rPr>
        <w:rFonts w:ascii="Kirvy" w:eastAsia="Kirvy" w:hAnsi="Kirvy" w:cs="Kirvy"/>
        <w:b/>
        <w:color w:val="000000"/>
      </w:rPr>
      <w:t xml:space="preserve"> </w:t>
    </w:r>
    <w:r>
      <w:rPr>
        <w:rFonts w:ascii="Kirvy" w:eastAsia="Kirvy" w:hAnsi="Kirvy" w:cs="Kirvy"/>
        <w:color w:val="000000"/>
      </w:rPr>
      <w:t>1083 Budapest, Práter utca 50/</w:t>
    </w:r>
    <w:proofErr w:type="gramStart"/>
    <w:r>
      <w:rPr>
        <w:rFonts w:ascii="Kirvy" w:eastAsia="Kirvy" w:hAnsi="Kirvy" w:cs="Kirvy"/>
        <w:color w:val="000000"/>
      </w:rPr>
      <w:t>a.</w:t>
    </w:r>
    <w:proofErr w:type="gramEnd"/>
    <w:r>
      <w:rPr>
        <w:rFonts w:ascii="Kirvy" w:eastAsia="Kirvy" w:hAnsi="Kirvy" w:cs="Kirvy"/>
        <w:color w:val="000000"/>
      </w:rPr>
      <w:t xml:space="preserve">                                                    </w:t>
    </w:r>
  </w:p>
  <w:p w:rsidR="002A2553" w:rsidRDefault="009A3FD5">
    <w:pPr>
      <w:pBdr>
        <w:top w:val="nil"/>
        <w:left w:val="nil"/>
        <w:bottom w:val="nil"/>
        <w:right w:val="nil"/>
        <w:between w:val="nil"/>
      </w:pBdr>
      <w:spacing w:after="0" w:line="288" w:lineRule="auto"/>
      <w:rPr>
        <w:rFonts w:ascii="Kirvy" w:eastAsia="Kirvy" w:hAnsi="Kirvy" w:cs="Kirvy"/>
        <w:color w:val="000000"/>
      </w:rPr>
    </w:pPr>
    <w:r>
      <w:rPr>
        <w:rFonts w:ascii="Kirvy" w:eastAsia="Kirvy" w:hAnsi="Kirvy" w:cs="Kirvy"/>
        <w:b/>
        <w:color w:val="3296D3"/>
      </w:rPr>
      <w:t>Telefon:</w:t>
    </w:r>
    <w:r>
      <w:rPr>
        <w:rFonts w:ascii="Kirvy" w:eastAsia="Kirvy" w:hAnsi="Kirvy" w:cs="Kirvy"/>
        <w:b/>
        <w:color w:val="000000"/>
      </w:rPr>
      <w:t xml:space="preserve"> </w:t>
    </w:r>
    <w:r>
      <w:rPr>
        <w:rFonts w:ascii="Kirvy" w:eastAsia="Kirvy" w:hAnsi="Kirvy" w:cs="Kirvy"/>
        <w:color w:val="000000"/>
      </w:rPr>
      <w:t xml:space="preserve">+36-1 886 4781, </w:t>
    </w:r>
    <w:r>
      <w:rPr>
        <w:rFonts w:ascii="Kirvy" w:eastAsia="Kirvy" w:hAnsi="Kirvy" w:cs="Kirvy"/>
        <w:b/>
        <w:color w:val="3296D3"/>
      </w:rPr>
      <w:t>E-mail:</w:t>
    </w:r>
    <w:r>
      <w:rPr>
        <w:rFonts w:ascii="Kirvy" w:eastAsia="Kirvy" w:hAnsi="Kirvy" w:cs="Kirvy"/>
        <w:color w:val="000000"/>
      </w:rPr>
      <w:t xml:space="preserve"> ibe@itk.ppke.hu</w:t>
    </w:r>
  </w:p>
  <w:p w:rsidR="002A2553" w:rsidRDefault="009A3FD5">
    <w:pPr>
      <w:pBdr>
        <w:top w:val="nil"/>
        <w:left w:val="nil"/>
        <w:bottom w:val="nil"/>
        <w:right w:val="nil"/>
        <w:between w:val="nil"/>
      </w:pBdr>
      <w:spacing w:after="0" w:line="288" w:lineRule="auto"/>
      <w:rPr>
        <w:rFonts w:ascii="Kirvy" w:eastAsia="Kirvy" w:hAnsi="Kirvy" w:cs="Kirvy"/>
        <w:color w:val="000000"/>
      </w:rPr>
    </w:pPr>
    <w:r>
      <w:rPr>
        <w:rFonts w:ascii="Kirvy" w:eastAsia="Kirvy" w:hAnsi="Kirvy" w:cs="Kirvy"/>
        <w:b/>
        <w:color w:val="3296D3"/>
      </w:rPr>
      <w:t xml:space="preserve">Web: </w:t>
    </w:r>
    <w:r>
      <w:rPr>
        <w:rFonts w:ascii="Kirvy" w:eastAsia="Kirvy" w:hAnsi="Kirvy" w:cs="Kirvy"/>
        <w:color w:val="000000"/>
      </w:rPr>
      <w:t xml:space="preserve">ibe.itk.ppke.hu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883" w:rsidRDefault="00377883">
      <w:pPr>
        <w:spacing w:after="0" w:line="240" w:lineRule="auto"/>
      </w:pPr>
      <w:r>
        <w:separator/>
      </w:r>
    </w:p>
  </w:footnote>
  <w:footnote w:type="continuationSeparator" w:id="0">
    <w:p w:rsidR="00377883" w:rsidRDefault="00377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553" w:rsidRDefault="009A3FD5">
    <w:pPr>
      <w:pBdr>
        <w:top w:val="nil"/>
        <w:left w:val="nil"/>
        <w:bottom w:val="nil"/>
        <w:right w:val="nil"/>
        <w:between w:val="nil"/>
      </w:pBdr>
      <w:spacing w:after="0" w:line="288" w:lineRule="auto"/>
      <w:jc w:val="center"/>
      <w:rPr>
        <w:rFonts w:ascii="Kirvy" w:eastAsia="Kirvy" w:hAnsi="Kirvy" w:cs="Kirvy"/>
        <w:color w:val="000000"/>
        <w:sz w:val="18"/>
        <w:szCs w:val="18"/>
      </w:rPr>
    </w:pPr>
    <w:proofErr w:type="spellStart"/>
    <w:r>
      <w:rPr>
        <w:rFonts w:ascii="Kirvy" w:eastAsia="Kirvy" w:hAnsi="Kirvy" w:cs="Kirvy"/>
        <w:color w:val="3296D3"/>
        <w:sz w:val="18"/>
        <w:szCs w:val="18"/>
      </w:rPr>
      <w:t>Info-Bionikai</w:t>
    </w:r>
    <w:proofErr w:type="spellEnd"/>
    <w:r>
      <w:rPr>
        <w:rFonts w:ascii="Kirvy" w:eastAsia="Kirvy" w:hAnsi="Kirvy" w:cs="Kirvy"/>
        <w:color w:val="000000"/>
        <w:sz w:val="18"/>
        <w:szCs w:val="18"/>
      </w:rPr>
      <w:t xml:space="preserve"> Kutatás-Fejlesztés és Innováció Támogatásáért Egyesület</w:t>
    </w:r>
  </w:p>
  <w:p w:rsidR="002A2553" w:rsidRDefault="002A2553">
    <w:pPr>
      <w:pBdr>
        <w:top w:val="nil"/>
        <w:left w:val="nil"/>
        <w:bottom w:val="nil"/>
        <w:right w:val="nil"/>
        <w:between w:val="nil"/>
      </w:pBdr>
      <w:spacing w:after="0" w:line="288" w:lineRule="auto"/>
      <w:jc w:val="center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41E65"/>
    <w:multiLevelType w:val="multilevel"/>
    <w:tmpl w:val="6328668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571D76"/>
    <w:multiLevelType w:val="multilevel"/>
    <w:tmpl w:val="BF6046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2700ABE"/>
    <w:multiLevelType w:val="multilevel"/>
    <w:tmpl w:val="ACD05D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53"/>
    <w:rsid w:val="00026D6F"/>
    <w:rsid w:val="002A2553"/>
    <w:rsid w:val="00377883"/>
    <w:rsid w:val="00895535"/>
    <w:rsid w:val="009A3FD5"/>
    <w:rsid w:val="00F2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0C06"/>
  <w15:docId w15:val="{E55398E4-AF96-4198-AEE9-94E9D3AE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link w:val="lfejChar"/>
    <w:uiPriority w:val="99"/>
    <w:unhideWhenUsed/>
    <w:rsid w:val="00FE7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778D"/>
  </w:style>
  <w:style w:type="paragraph" w:styleId="llb">
    <w:name w:val="footer"/>
    <w:link w:val="llbChar"/>
    <w:uiPriority w:val="99"/>
    <w:unhideWhenUsed/>
    <w:rsid w:val="00FE7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778D"/>
  </w:style>
  <w:style w:type="paragraph" w:styleId="Buborkszveg">
    <w:name w:val="Balloon Text"/>
    <w:link w:val="BuborkszvegChar"/>
    <w:uiPriority w:val="99"/>
    <w:semiHidden/>
    <w:unhideWhenUsed/>
    <w:rsid w:val="00FE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778D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330E0"/>
    <w:rPr>
      <w:color w:val="0000FF" w:themeColor="hyperlink"/>
      <w:u w:val="single"/>
    </w:rPr>
  </w:style>
  <w:style w:type="paragraph" w:customStyle="1" w:styleId="Alapbekezds">
    <w:name w:val="[Alapbekezdés]"/>
    <w:uiPriority w:val="99"/>
    <w:rsid w:val="00753B1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rmlWeb">
    <w:name w:val="Normal (Web)"/>
    <w:uiPriority w:val="99"/>
    <w:semiHidden/>
    <w:unhideWhenUsed/>
    <w:rsid w:val="00473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uiPriority w:val="34"/>
    <w:qFormat/>
    <w:rsid w:val="00184BA0"/>
    <w:pPr>
      <w:ind w:left="720"/>
      <w:contextualSpacing/>
    </w:pPr>
  </w:style>
  <w:style w:type="paragraph" w:styleId="Nincstrkz">
    <w:name w:val="No Spacing"/>
    <w:uiPriority w:val="1"/>
    <w:qFormat/>
    <w:rsid w:val="00414B9F"/>
    <w:pPr>
      <w:spacing w:after="0" w:line="240" w:lineRule="auto"/>
    </w:pPr>
  </w:style>
  <w:style w:type="paragraph" w:styleId="Lbjegyzetszveg">
    <w:name w:val="footnote text"/>
    <w:link w:val="LbjegyzetszvegChar"/>
    <w:uiPriority w:val="99"/>
    <w:semiHidden/>
    <w:unhideWhenUsed/>
    <w:rsid w:val="00414B9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14B9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14B9F"/>
    <w:rPr>
      <w:vertAlign w:val="superscript"/>
    </w:rPr>
  </w:style>
  <w:style w:type="character" w:customStyle="1" w:styleId="markedcontent">
    <w:name w:val="markedcontent"/>
    <w:basedOn w:val="Bekezdsalapbettpusa"/>
    <w:rsid w:val="00414B9F"/>
  </w:style>
  <w:style w:type="table" w:styleId="Rcsostblzat">
    <w:name w:val="Table Grid"/>
    <w:basedOn w:val="Normltblzat"/>
    <w:uiPriority w:val="59"/>
    <w:rsid w:val="00D74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783D9A"/>
    <w:pPr>
      <w:spacing w:after="0" w:line="240" w:lineRule="auto"/>
    </w:pPr>
  </w:style>
  <w:style w:type="table" w:customStyle="1" w:styleId="a">
    <w:basedOn w:val="Normltblzat"/>
    <w:pPr>
      <w:spacing w:after="0" w:line="240" w:lineRule="auto"/>
    </w:pPr>
    <w:tblPr>
      <w:tblStyleRowBandSize w:val="1"/>
      <w:tblStyleColBandSize w:val="1"/>
    </w:tblPr>
  </w:style>
  <w:style w:type="character" w:styleId="Jegyzethivatkozs">
    <w:name w:val="annotation reference"/>
    <w:basedOn w:val="Bekezdsalapbettpusa"/>
    <w:uiPriority w:val="99"/>
    <w:semiHidden/>
    <w:unhideWhenUsed/>
    <w:rsid w:val="005B5E90"/>
    <w:rPr>
      <w:sz w:val="16"/>
      <w:szCs w:val="16"/>
    </w:rPr>
  </w:style>
  <w:style w:type="paragraph" w:styleId="Jegyzetszveg">
    <w:name w:val="annotation text"/>
    <w:link w:val="JegyzetszvegChar"/>
    <w:uiPriority w:val="99"/>
    <w:unhideWhenUsed/>
    <w:rsid w:val="005B5E9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B5E9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5E9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5E90"/>
    <w:rPr>
      <w:b/>
      <w:bCs/>
      <w:sz w:val="20"/>
      <w:szCs w:val="20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be@itk.ppke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h8ea/VgUMsjA8jhYrBfVAiPNdw==">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</dc:creator>
  <cp:lastModifiedBy>Oláh András</cp:lastModifiedBy>
  <cp:revision>2</cp:revision>
  <dcterms:created xsi:type="dcterms:W3CDTF">2025-09-29T12:31:00Z</dcterms:created>
  <dcterms:modified xsi:type="dcterms:W3CDTF">2025-09-29T12:31:00Z</dcterms:modified>
</cp:coreProperties>
</file>